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FAA0" w14:textId="1615C7A4" w:rsidR="001F65FE" w:rsidRPr="001F65FE" w:rsidRDefault="001F65FE" w:rsidP="001F65FE">
      <w:pPr>
        <w:keepNext/>
        <w:widowControl w:val="0"/>
        <w:shd w:val="clear" w:color="auto" w:fill="FFFFFF"/>
        <w:tabs>
          <w:tab w:val="left" w:pos="851"/>
        </w:tabs>
        <w:suppressAutoHyphens/>
        <w:snapToGrid w:val="0"/>
        <w:spacing w:after="0" w:line="276" w:lineRule="auto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ja-JP"/>
        </w:rPr>
      </w:pPr>
      <w:r w:rsidRPr="001F65FE">
        <w:rPr>
          <w:rFonts w:ascii="Verdana" w:eastAsia="Times New Roman" w:hAnsi="Verdana" w:cs="Times New Roman"/>
          <w:b/>
          <w:sz w:val="18"/>
          <w:szCs w:val="18"/>
          <w:lang w:eastAsia="ja-JP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18"/>
          <w:lang w:eastAsia="ja-JP"/>
        </w:rPr>
        <w:t>10</w:t>
      </w:r>
      <w:r w:rsidRPr="001F65FE">
        <w:rPr>
          <w:rFonts w:ascii="Verdana" w:eastAsia="Times New Roman" w:hAnsi="Verdana" w:cs="Times New Roman"/>
          <w:b/>
          <w:sz w:val="18"/>
          <w:szCs w:val="18"/>
          <w:lang w:eastAsia="ja-JP"/>
        </w:rPr>
        <w:t xml:space="preserve"> DO SWZ</w:t>
      </w:r>
    </w:p>
    <w:p w14:paraId="5153BCBE" w14:textId="77777777" w:rsidR="001F65FE" w:rsidRPr="001F65FE" w:rsidRDefault="001F65FE" w:rsidP="001F65FE">
      <w:pPr>
        <w:keepNext/>
        <w:widowControl w:val="0"/>
        <w:shd w:val="clear" w:color="auto" w:fill="FFFFFF"/>
        <w:tabs>
          <w:tab w:val="left" w:pos="851"/>
        </w:tabs>
        <w:suppressAutoHyphens/>
        <w:snapToGrid w:val="0"/>
        <w:spacing w:after="0" w:line="276" w:lineRule="auto"/>
        <w:jc w:val="right"/>
        <w:textAlignment w:val="baseline"/>
        <w:rPr>
          <w:rFonts w:ascii="Verdana" w:eastAsia="Tahoma" w:hAnsi="Verdana" w:cs="Cambria"/>
          <w:sz w:val="24"/>
          <w:szCs w:val="24"/>
          <w:lang w:eastAsia="ja-JP" w:bidi="fa-IR"/>
        </w:rPr>
      </w:pPr>
    </w:p>
    <w:p w14:paraId="147C9F17" w14:textId="77777777" w:rsidR="001F65FE" w:rsidRPr="001F65FE" w:rsidRDefault="001F65FE" w:rsidP="001F65FE">
      <w:pPr>
        <w:keepNext/>
        <w:widowControl w:val="0"/>
        <w:shd w:val="clear" w:color="auto" w:fill="FFFFFF"/>
        <w:tabs>
          <w:tab w:val="left" w:pos="851"/>
        </w:tabs>
        <w:suppressAutoHyphens/>
        <w:snapToGrid w:val="0"/>
        <w:spacing w:after="0" w:line="276" w:lineRule="auto"/>
        <w:jc w:val="right"/>
        <w:textAlignment w:val="baseline"/>
        <w:rPr>
          <w:rFonts w:ascii="Verdana" w:eastAsia="Tahoma" w:hAnsi="Verdana" w:cs="Cambria"/>
          <w:sz w:val="24"/>
          <w:szCs w:val="24"/>
          <w:lang w:eastAsia="ja-JP" w:bidi="fa-IR"/>
        </w:rPr>
      </w:pPr>
    </w:p>
    <w:p w14:paraId="0BEFF593" w14:textId="77777777" w:rsidR="001F65FE" w:rsidRPr="001F65FE" w:rsidRDefault="001F65FE" w:rsidP="001F65F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1F65FE">
        <w:rPr>
          <w:rFonts w:ascii="Verdana" w:eastAsia="Tahoma" w:hAnsi="Verdana" w:cs="Cambria"/>
          <w:sz w:val="18"/>
          <w:szCs w:val="18"/>
          <w:lang w:eastAsia="ja-JP" w:bidi="fa-IR"/>
        </w:rPr>
        <w:t>...............................................</w:t>
      </w:r>
    </w:p>
    <w:p w14:paraId="0FACAF12" w14:textId="77777777" w:rsidR="001F65FE" w:rsidRPr="001F65FE" w:rsidRDefault="001F65FE" w:rsidP="001F65FE">
      <w:pPr>
        <w:keepNext/>
        <w:widowControl w:val="0"/>
        <w:numPr>
          <w:ilvl w:val="0"/>
          <w:numId w:val="1"/>
        </w:numPr>
        <w:shd w:val="clear" w:color="auto" w:fill="FFFFFF"/>
        <w:suppressAutoHyphens/>
        <w:spacing w:after="0" w:line="276" w:lineRule="auto"/>
        <w:textAlignment w:val="baseline"/>
        <w:rPr>
          <w:rFonts w:ascii="Verdana" w:eastAsia="Tahoma" w:hAnsi="Verdana" w:cs="Cambria"/>
          <w:sz w:val="18"/>
          <w:szCs w:val="18"/>
          <w:lang w:eastAsia="ja-JP" w:bidi="fa-IR"/>
        </w:rPr>
      </w:pPr>
      <w:r w:rsidRPr="001F65FE">
        <w:rPr>
          <w:rFonts w:ascii="Verdana" w:eastAsia="Tahoma" w:hAnsi="Verdana" w:cs="Cambria"/>
          <w:sz w:val="18"/>
          <w:szCs w:val="18"/>
          <w:lang w:eastAsia="ja-JP" w:bidi="fa-IR"/>
        </w:rPr>
        <w:t xml:space="preserve">     (pieczęć wykonawcy)</w:t>
      </w:r>
    </w:p>
    <w:p w14:paraId="6EC4EE86" w14:textId="77777777" w:rsidR="001F65FE" w:rsidRPr="001F65FE" w:rsidRDefault="001F65FE" w:rsidP="001F65FE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4500"/>
        </w:tabs>
        <w:suppressAutoHyphens/>
        <w:spacing w:before="60" w:after="120" w:line="240" w:lineRule="auto"/>
        <w:jc w:val="center"/>
        <w:textAlignment w:val="baseline"/>
        <w:outlineLvl w:val="1"/>
        <w:rPr>
          <w:rFonts w:ascii="Verdana" w:eastAsia="Tahoma" w:hAnsi="Verdana" w:cs="Arial"/>
          <w:b/>
          <w:bCs/>
          <w:iCs/>
          <w:color w:val="00000A"/>
          <w:sz w:val="28"/>
          <w:szCs w:val="20"/>
          <w:lang w:eastAsia="ja-JP" w:bidi="fa-IR"/>
        </w:rPr>
      </w:pPr>
    </w:p>
    <w:p w14:paraId="13FF723C" w14:textId="77777777" w:rsidR="001F65FE" w:rsidRPr="001F65FE" w:rsidRDefault="001F65FE" w:rsidP="001F65FE">
      <w:pPr>
        <w:keepNext/>
        <w:widowControl w:val="0"/>
        <w:numPr>
          <w:ilvl w:val="1"/>
          <w:numId w:val="1"/>
        </w:numPr>
        <w:shd w:val="clear" w:color="auto" w:fill="FFFFFF"/>
        <w:tabs>
          <w:tab w:val="left" w:pos="4500"/>
        </w:tabs>
        <w:suppressAutoHyphens/>
        <w:spacing w:before="60" w:after="120" w:line="240" w:lineRule="auto"/>
        <w:jc w:val="center"/>
        <w:textAlignment w:val="baseline"/>
        <w:outlineLvl w:val="1"/>
        <w:rPr>
          <w:rFonts w:ascii="Verdana" w:eastAsia="Tahoma" w:hAnsi="Verdana" w:cs="Cambria"/>
          <w:b/>
          <w:bCs/>
          <w:iCs/>
          <w:color w:val="00000A"/>
          <w:sz w:val="28"/>
          <w:szCs w:val="20"/>
          <w:lang w:eastAsia="ja-JP" w:bidi="fa-IR"/>
        </w:rPr>
      </w:pPr>
    </w:p>
    <w:p w14:paraId="49CE1C79" w14:textId="77777777" w:rsidR="001F65FE" w:rsidRPr="001F65FE" w:rsidRDefault="001F65FE" w:rsidP="001F65FE">
      <w:pPr>
        <w:tabs>
          <w:tab w:val="left" w:pos="4500"/>
        </w:tabs>
        <w:suppressAutoHyphens/>
        <w:spacing w:before="60" w:after="120" w:line="240" w:lineRule="auto"/>
        <w:ind w:left="576"/>
        <w:outlineLvl w:val="1"/>
        <w:rPr>
          <w:rFonts w:ascii="Verdana" w:eastAsia="Tahoma" w:hAnsi="Verdana" w:cs="Cambria"/>
          <w:b/>
          <w:bCs/>
          <w:iCs/>
          <w:color w:val="00000A"/>
          <w:sz w:val="28"/>
          <w:szCs w:val="20"/>
          <w:lang w:eastAsia="ja-JP" w:bidi="fa-IR"/>
        </w:rPr>
      </w:pPr>
    </w:p>
    <w:p w14:paraId="03271C09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spacing w:after="60" w:line="276" w:lineRule="auto"/>
        <w:ind w:left="-284"/>
        <w:jc w:val="center"/>
        <w:rPr>
          <w:rFonts w:ascii="Verdana" w:eastAsia="Times New Roman" w:hAnsi="Verdana" w:cs="Times-Roman;Times New Roman"/>
          <w:b/>
          <w:bCs/>
          <w:sz w:val="20"/>
          <w:lang w:eastAsia="pl-PL"/>
        </w:rPr>
      </w:pPr>
      <w:r w:rsidRPr="001F65FE">
        <w:rPr>
          <w:rFonts w:ascii="Verdana" w:eastAsia="Times New Roman" w:hAnsi="Verdana" w:cs="Times-Roman;Times New Roman"/>
          <w:b/>
          <w:bCs/>
          <w:sz w:val="20"/>
          <w:lang w:eastAsia="pl-PL"/>
        </w:rPr>
        <w:t>OŚWIADCZENIE WYKONAWCY</w:t>
      </w:r>
    </w:p>
    <w:p w14:paraId="0E6B4317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Verdana" w:eastAsia="Tahoma" w:hAnsi="Verdana" w:cs="Arial"/>
          <w:b/>
          <w:color w:val="00000A"/>
          <w:sz w:val="20"/>
          <w:lang w:eastAsia="ja-JP" w:bidi="fa-IR"/>
        </w:rPr>
      </w:pPr>
      <w:r w:rsidRPr="001F65FE">
        <w:rPr>
          <w:rFonts w:ascii="Verdana" w:eastAsia="Tahoma" w:hAnsi="Verdana" w:cs="Arial"/>
          <w:b/>
          <w:bCs/>
          <w:color w:val="00000A"/>
          <w:sz w:val="20"/>
          <w:lang w:eastAsia="ja-JP" w:bidi="fa-IR"/>
        </w:rPr>
        <w:t xml:space="preserve">w zakresie znajomości języka angielskiego </w:t>
      </w:r>
    </w:p>
    <w:p w14:paraId="43F97737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Verdana" w:eastAsia="Tahoma" w:hAnsi="Verdana" w:cs="Arial"/>
          <w:color w:val="00000A"/>
          <w:lang w:eastAsia="ja-JP" w:bidi="fa-IR"/>
        </w:rPr>
      </w:pPr>
    </w:p>
    <w:p w14:paraId="545F49C1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Verdana" w:eastAsia="Tahoma" w:hAnsi="Verdana" w:cs="Arial"/>
          <w:color w:val="00000A"/>
          <w:lang w:eastAsia="ja-JP" w:bidi="fa-IR"/>
        </w:rPr>
      </w:pPr>
    </w:p>
    <w:p w14:paraId="669D439B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76" w:lineRule="auto"/>
        <w:jc w:val="both"/>
        <w:textAlignment w:val="baseline"/>
        <w:rPr>
          <w:rFonts w:ascii="Verdana" w:eastAsia="Tahoma" w:hAnsi="Verdana" w:cs="Arial"/>
          <w:color w:val="00000A"/>
          <w:sz w:val="24"/>
          <w:szCs w:val="24"/>
          <w:lang w:eastAsia="ja-JP" w:bidi="fa-IR"/>
        </w:rPr>
      </w:pPr>
    </w:p>
    <w:p w14:paraId="3A3790FD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autoSpaceDE w:val="0"/>
        <w:spacing w:after="0" w:line="276" w:lineRule="auto"/>
        <w:jc w:val="both"/>
        <w:textAlignment w:val="baseline"/>
        <w:rPr>
          <w:rFonts w:ascii="Verdana" w:eastAsia="Tahoma" w:hAnsi="Verdana" w:cs="Arial"/>
          <w:color w:val="00000A"/>
          <w:szCs w:val="24"/>
          <w:lang w:eastAsia="ja-JP" w:bidi="fa-IR"/>
        </w:rPr>
      </w:pPr>
    </w:p>
    <w:p w14:paraId="00C2012C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spacing w:after="120" w:line="360" w:lineRule="auto"/>
        <w:ind w:left="283" w:firstLine="425"/>
        <w:jc w:val="both"/>
        <w:textAlignment w:val="baseline"/>
        <w:rPr>
          <w:rFonts w:ascii="Verdana" w:eastAsia="Tahoma" w:hAnsi="Verdana" w:cs="Arial"/>
          <w:sz w:val="20"/>
          <w:szCs w:val="20"/>
          <w:lang w:eastAsia="ja-JP" w:bidi="fa-IR"/>
        </w:rPr>
      </w:pPr>
      <w:r w:rsidRPr="001F65FE">
        <w:rPr>
          <w:rFonts w:ascii="Verdana" w:eastAsia="Tahoma" w:hAnsi="Verdana" w:cs="Times-Roman;Times New Roman"/>
          <w:sz w:val="20"/>
          <w:szCs w:val="20"/>
          <w:lang w:eastAsia="ja-JP" w:bidi="fa-IR"/>
        </w:rPr>
        <w:t xml:space="preserve">Na potrzeby postępowania o udzielenie zamówienia publicznego pn. </w:t>
      </w:r>
      <w:r w:rsidRPr="001F65FE">
        <w:rPr>
          <w:rFonts w:ascii="Verdana" w:eastAsia="Tahoma" w:hAnsi="Verdana" w:cs="Cambria"/>
          <w:sz w:val="20"/>
          <w:szCs w:val="20"/>
          <w:u w:val="single"/>
          <w:lang w:eastAsia="ja-JP" w:bidi="fa-IR"/>
        </w:rPr>
        <w:t>pełnienie usług ochrony fizycznej Centrum Kulturalno-Kongresowego JORDANKI w Toruniu na okres 36 miesięcy</w:t>
      </w:r>
      <w:r w:rsidRPr="001F65FE">
        <w:rPr>
          <w:rFonts w:ascii="Verdana" w:eastAsia="Tahoma" w:hAnsi="Verdana" w:cs="Arial"/>
          <w:sz w:val="20"/>
          <w:szCs w:val="20"/>
          <w:lang w:eastAsia="ja-JP" w:bidi="fa-IR"/>
        </w:rPr>
        <w:t xml:space="preserve"> oświadczam (y), że pracownicy delegowani do pełnienia służby na posterunkach (moduł M1 oraz parking) posługują się komunikatywnie językiem angielskim. </w:t>
      </w:r>
    </w:p>
    <w:p w14:paraId="2DB39E7F" w14:textId="77777777" w:rsidR="001F65FE" w:rsidRPr="001F65FE" w:rsidRDefault="001F65FE" w:rsidP="001F65FE">
      <w:pPr>
        <w:keepNext/>
        <w:widowControl w:val="0"/>
        <w:shd w:val="clear" w:color="auto" w:fill="FFFFFF"/>
        <w:suppressAutoHyphens/>
        <w:spacing w:after="0" w:line="240" w:lineRule="auto"/>
        <w:ind w:right="425"/>
        <w:jc w:val="both"/>
        <w:textAlignment w:val="baseline"/>
        <w:rPr>
          <w:rFonts w:ascii="Calibri" w:eastAsia="Tahoma" w:hAnsi="Calibri" w:cs="Cambria"/>
          <w:b/>
          <w:color w:val="00000A"/>
          <w:spacing w:val="80"/>
          <w:sz w:val="40"/>
          <w:szCs w:val="24"/>
          <w:lang w:eastAsia="ja-JP" w:bidi="fa-IR"/>
        </w:rPr>
      </w:pPr>
    </w:p>
    <w:p w14:paraId="23AA99CC" w14:textId="77777777" w:rsidR="007B5073" w:rsidRDefault="007B5073"/>
    <w:sectPr w:rsidR="007B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E3"/>
    <w:rsid w:val="001F65FE"/>
    <w:rsid w:val="002B3B49"/>
    <w:rsid w:val="007B5073"/>
    <w:rsid w:val="00901CB1"/>
    <w:rsid w:val="00BD3103"/>
    <w:rsid w:val="00D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BF68"/>
  <w15:chartTrackingRefBased/>
  <w15:docId w15:val="{553D5BA9-75D8-4D09-9786-D95B9B3A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Nazdrowicz</dc:creator>
  <cp:keywords/>
  <dc:description/>
  <cp:lastModifiedBy>Joanna Nazdrowicz</cp:lastModifiedBy>
  <cp:revision>3</cp:revision>
  <dcterms:created xsi:type="dcterms:W3CDTF">2021-09-22T08:32:00Z</dcterms:created>
  <dcterms:modified xsi:type="dcterms:W3CDTF">2021-09-22T08:36:00Z</dcterms:modified>
</cp:coreProperties>
</file>